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80"/>
      </w:pPr>
      <w:r>
        <w:t xml:space="preserve">Devyn DeAngelis</w:t>
      </w:r>
    </w:p>
    <w:p>
      <w:pPr>
        <w:spacing w:after="120"/>
      </w:pPr>
      <w:r>
        <w:rPr>
          <w:b/>
          <w:bCs/>
          <w:color w:val="753328"/>
          <w:sz w:val="24"/>
          <w:szCs w:val="24"/>
        </w:rPr>
        <w:t xml:space="preserve">Graphic Design/Marketing Specialist</w:t>
      </w:r>
    </w:p>
    <w:p>
      <w:pPr>
        <w:pBdr>
          <w:bottom w:val="single" w:color="CEC3B5" w:sz="8" w:space="8"/>
        </w:pBdr>
        <w:spacing w:after="260"/>
      </w:pPr>
      <w:hyperlink w:history="1" r:id="rIdblr50tu75bpnnu-0nnrlu">
        <w:r>
          <w:rPr>
            <w:rStyle w:val="Hyperlink"/>
          </w:rPr>
          <w:t xml:space="preserve">devdeangelis@gmail.com</w:t>
        </w:r>
      </w:hyperlink>
      <w:r>
        <w:t xml:space="preserve">  •  </w:t>
      </w:r>
      <w:hyperlink w:history="1" r:id="rIdenmlh3lkbsarad0xfmflr">
        <w:r>
          <w:rPr>
            <w:rStyle w:val="Hyperlink"/>
          </w:rPr>
          <w:t xml:space="preserve">610-500-4510</w:t>
        </w:r>
      </w:hyperlink>
      <w:r>
        <w:t xml:space="preserve">  •  Boca Raton, Florida  •  </w:t>
      </w:r>
      <w:hyperlink w:history="1" r:id="rIdqj3zpxmhssxaw9s3nhyql">
        <w:r>
          <w:rPr>
            <w:rStyle w:val="Hyperlink"/>
          </w:rPr>
          <w:t xml:space="preserve">LinkedIn</w:t>
        </w:r>
      </w:hyperlink>
    </w:p>
    <w:p>
      <w:pPr>
        <w:pStyle w:val="Heading1"/>
      </w:pPr>
      <w:r>
        <w:t xml:space="preserve">Professional Experience</w:t>
      </w:r>
    </w:p>
    <w:p>
      <w:pPr>
        <w:keepNext/>
        <w:spacing w:after="40" w:before="160"/>
      </w:pPr>
      <w:r>
        <w:rPr>
          <w:b/>
          <w:bCs/>
          <w:sz w:val="23"/>
          <w:szCs w:val="23"/>
        </w:rPr>
        <w:t xml:space="preserve">Graphic Designer / Marketing Specialist</w:t>
      </w:r>
      <w:r>
        <w:rPr>
          <w:color w:val="6B625A"/>
          <w:sz w:val="20"/>
          <w:szCs w:val="20"/>
        </w:rPr>
        <w:t xml:space="preserve">  |  August 2021 - Present</w:t>
      </w:r>
    </w:p>
    <w:p>
      <w:pPr>
        <w:keepNext/>
        <w:spacing w:after="60"/>
      </w:pPr>
      <w:r>
        <w:rPr>
          <w:i/>
          <w:iCs/>
          <w:color w:val="753328"/>
        </w:rPr>
        <w:t xml:space="preserve">Chartwells FAU Marketing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Created eye-catching marketing collateral, such as brochures, flyers, and promotional materials, contributing to creating a successful specific coupon currency for student benefit.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Led different teams and managed project timelines to deliver marketing materials and campaigns on schedule.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Combined marketing skills to create successful events, boosting brand visibility and enhancing attendee experiences.</w:t>
      </w:r>
    </w:p>
    <w:p>
      <w:pPr>
        <w:keepNext/>
        <w:spacing w:after="40" w:before="160"/>
      </w:pPr>
      <w:r>
        <w:rPr>
          <w:b/>
          <w:bCs/>
          <w:sz w:val="23"/>
          <w:szCs w:val="23"/>
        </w:rPr>
        <w:t xml:space="preserve">Resident Assistant</w:t>
      </w:r>
      <w:r>
        <w:rPr>
          <w:color w:val="6B625A"/>
          <w:sz w:val="20"/>
          <w:szCs w:val="20"/>
        </w:rPr>
        <w:t xml:space="preserve">  |  August 2018 - December 2021</w:t>
      </w:r>
    </w:p>
    <w:p>
      <w:pPr>
        <w:keepNext/>
        <w:spacing w:after="60"/>
      </w:pPr>
      <w:r>
        <w:rPr>
          <w:i/>
          <w:iCs/>
          <w:color w:val="753328"/>
        </w:rPr>
        <w:t xml:space="preserve">FAU Housing and Residential Education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Organized and executed engaging programs and activities that promoted a sense of belonging and community among residents, creating a positive social environment.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Offered support and referral services to residents facing personal, academic, or social challenges.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Rotated on-call duty, providing immediate assistance to residents outside of regular working hours and serving as the first point of contact for emergencies.</w:t>
      </w:r>
    </w:p>
    <w:p>
      <w:pPr>
        <w:keepNext/>
        <w:spacing w:after="40" w:before="160"/>
      </w:pPr>
      <w:r>
        <w:rPr>
          <w:b/>
          <w:bCs/>
          <w:sz w:val="23"/>
          <w:szCs w:val="23"/>
        </w:rPr>
        <w:t xml:space="preserve">President</w:t>
      </w:r>
      <w:r>
        <w:rPr>
          <w:color w:val="6B625A"/>
          <w:sz w:val="20"/>
          <w:szCs w:val="20"/>
        </w:rPr>
        <w:t xml:space="preserve">  |  2020-2022</w:t>
      </w:r>
    </w:p>
    <w:p>
      <w:pPr>
        <w:keepNext/>
        <w:spacing w:after="60"/>
      </w:pPr>
      <w:r>
        <w:rPr>
          <w:i/>
          <w:iCs/>
          <w:color w:val="753328"/>
        </w:rPr>
        <w:t xml:space="preserve">The Ceramics Guild of FAU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Spearheaded fundraising efforts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Facilitated weekly meeting and organized workshops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Developed all Graphics and Marketing and advocated for the promotion of ceramics</w:t>
      </w:r>
    </w:p>
    <w:p>
      <w:pPr>
        <w:keepNext/>
        <w:spacing w:after="40" w:before="160"/>
      </w:pPr>
      <w:r>
        <w:rPr>
          <w:b/>
          <w:bCs/>
          <w:sz w:val="23"/>
          <w:szCs w:val="23"/>
        </w:rPr>
        <w:t xml:space="preserve">President</w:t>
      </w:r>
      <w:r>
        <w:rPr>
          <w:color w:val="6B625A"/>
          <w:sz w:val="20"/>
          <w:szCs w:val="20"/>
        </w:rPr>
        <w:t xml:space="preserve">  |  2021</w:t>
      </w:r>
    </w:p>
    <w:p>
      <w:pPr>
        <w:keepNext/>
        <w:spacing w:after="60"/>
      </w:pPr>
      <w:r>
        <w:rPr>
          <w:i/>
          <w:iCs/>
          <w:color w:val="753328"/>
        </w:rPr>
        <w:t xml:space="preserve">National Residence Hall Honorary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Led and managed a team of dedicated student leaders as President of the National Residence Hall Honorary, overseeing all executive board activities and initiatives.</w:t>
      </w:r>
    </w:p>
    <w:p>
      <w:pPr>
        <w:pStyle w:val="Heading1"/>
      </w:pPr>
      <w:r>
        <w:t xml:space="preserve">Core Skills</w:t>
      </w:r>
    </w:p>
    <w:p>
      <w:pPr>
        <w:spacing w:after="90"/>
      </w:pPr>
      <w:r>
        <w:rPr>
          <w:b/>
          <w:bCs/>
        </w:rPr>
        <w:t xml:space="preserve">Design &amp; marketing: </w:t>
      </w:r>
      <w:r>
        <w:t xml:space="preserve">Marketing and Graphic Design Experience; Experienced in Adobe Photoshop, Illustrator, and Canva; Career Management</w:t>
      </w:r>
    </w:p>
    <w:p>
      <w:pPr>
        <w:spacing w:after="90"/>
      </w:pPr>
      <w:r>
        <w:rPr>
          <w:b/>
          <w:bCs/>
        </w:rPr>
        <w:t xml:space="preserve">Digital platforms: </w:t>
      </w:r>
      <w:r>
        <w:t xml:space="preserve">Skilled in Instagram, TikTok, Facebook, Twitter (X) Social Platforms; Digital Technology</w:t>
      </w:r>
    </w:p>
    <w:p>
      <w:pPr>
        <w:spacing w:after="90"/>
      </w:pPr>
      <w:r>
        <w:rPr>
          <w:b/>
          <w:bCs/>
        </w:rPr>
        <w:t xml:space="preserve">Leadership &amp; communication: </w:t>
      </w:r>
      <w:r>
        <w:t xml:space="preserve">Consistent work with Student, Family, and Faculty; Teamwork/ Collaboration; Oral/Written Communications; Leadership Initiatives; Professionalism/Work Ethic</w:t>
      </w:r>
    </w:p>
    <w:p>
      <w:pPr>
        <w:spacing w:after="90"/>
      </w:pPr>
      <w:r>
        <w:rPr>
          <w:b/>
          <w:bCs/>
        </w:rPr>
        <w:t xml:space="preserve">Professional practice: </w:t>
      </w:r>
      <w:r>
        <w:t xml:space="preserve">BFA Degree with Fine/Studio Art; Critical Thinking/Problem Solving; Global Intercultural Fluency</w:t>
      </w:r>
    </w:p>
    <w:p>
      <w:pPr>
        <w:pStyle w:val="Heading1"/>
      </w:pPr>
      <w:r>
        <w:t xml:space="preserve">Education</w:t>
      </w:r>
    </w:p>
    <w:p>
      <w:pPr>
        <w:spacing w:after="90"/>
      </w:pPr>
      <w:r>
        <w:rPr>
          <w:b/>
          <w:bCs/>
        </w:rPr>
        <w:t xml:space="preserve">2017-2021  </w:t>
      </w:r>
      <w:r>
        <w:t xml:space="preserve">Florida Atlantic University — Bachelors of Fine Arts: Ceramics</w:t>
      </w:r>
    </w:p>
    <w:p>
      <w:pPr>
        <w:spacing w:after="90"/>
      </w:pPr>
      <w:r>
        <w:rPr>
          <w:b/>
          <w:bCs/>
        </w:rPr>
        <w:t xml:space="preserve">2019  </w:t>
      </w:r>
      <w:r>
        <w:t xml:space="preserve">FAU Study Abroad Program: Catania, Sicily: Archaeological Research</w:t>
      </w:r>
    </w:p>
    <w:p>
      <w:pPr>
        <w:pStyle w:val="Heading1"/>
      </w:pPr>
      <w:r>
        <w:t xml:space="preserve">Exhibitions &amp; Awards</w:t>
      </w:r>
    </w:p>
    <w:p>
      <w:pPr>
        <w:spacing w:after="80"/>
      </w:pPr>
      <w:r>
        <w:rPr>
          <w:b/>
          <w:bCs/>
        </w:rPr>
        <w:t xml:space="preserve">2021  </w:t>
      </w:r>
      <w:r>
        <w:t xml:space="preserve">BFA Exhibition: Progression of Possibilities; Senior Seminar</w:t>
      </w:r>
    </w:p>
    <w:p>
      <w:pPr>
        <w:spacing w:after="80"/>
      </w:pPr>
      <w:r>
        <w:rPr>
          <w:b/>
          <w:bCs/>
        </w:rPr>
        <w:t xml:space="preserve">2020  </w:t>
      </w:r>
      <w:r>
        <w:t xml:space="preserve">Admission to Bachelors of Fine Art Program for Ceramics</w:t>
      </w:r>
    </w:p>
    <w:p>
      <w:pPr>
        <w:spacing w:after="80"/>
      </w:pPr>
      <w:r>
        <w:rPr>
          <w:b/>
          <w:bCs/>
        </w:rPr>
        <w:t xml:space="preserve">2019  </w:t>
      </w:r>
      <w:r>
        <w:t xml:space="preserve">Winter Ceramics Show and Sale at FAU Ritter Art Gallery</w:t>
      </w:r>
    </w:p>
    <w:p>
      <w:pPr>
        <w:spacing w:after="80"/>
      </w:pPr>
      <w:r>
        <w:rPr>
          <w:b/>
          <w:bCs/>
        </w:rPr>
        <w:t xml:space="preserve">2019  </w:t>
      </w:r>
      <w:r>
        <w:t xml:space="preserve">Art Bazzar Extravaganza — POP UP Exhibition for Visual Arts Open Call</w:t>
      </w:r>
    </w:p>
    <w:p>
      <w:pPr>
        <w:spacing w:after="80"/>
      </w:pPr>
      <w:r>
        <w:rPr>
          <w:b/>
          <w:bCs/>
        </w:rPr>
        <w:t xml:space="preserve">2017  </w:t>
      </w:r>
      <w:r>
        <w:t xml:space="preserve">Photographer’s Forum 37th Annual Spring Best of College and High School Photography 2017: Finalist- “Man vs. Brain”</w:t>
      </w:r>
    </w:p>
    <w:p>
      <w:pPr>
        <w:spacing w:after="80"/>
      </w:pPr>
      <w:r>
        <w:rPr>
          <w:b/>
          <w:bCs/>
        </w:rPr>
        <w:t xml:space="preserve">2017  </w:t>
      </w:r>
      <w:r>
        <w:t xml:space="preserve">Scholastic Art &amp; Writing Awards, Broward County Region: Gold Key Award—“Drown”; Two Silver Key Awards—“Thin Soles” &amp; “Visual Metaphor”; Two Honorable Mentions—“Adventurer” &amp; “Root of the Darkroom”</w:t>
      </w:r>
    </w:p>
    <w:p>
      <w:pPr>
        <w:spacing w:after="80"/>
      </w:pPr>
      <w:r>
        <w:rPr>
          <w:b/>
          <w:bCs/>
        </w:rPr>
        <w:t xml:space="preserve">2017  </w:t>
      </w:r>
      <w:r>
        <w:t xml:space="preserve">Photographer’s Forum 37th Annual Best of College and High School Photography 2017: Finalist—“Thin Soles”</w:t>
      </w:r>
    </w:p>
    <w:p>
      <w:pPr>
        <w:spacing w:after="80"/>
      </w:pPr>
      <w:r>
        <w:rPr>
          <w:b/>
          <w:bCs/>
        </w:rPr>
        <w:t xml:space="preserve">2017  </w:t>
      </w:r>
      <w:r>
        <w:t xml:space="preserve">Superintendent’s Advanced Placement Studio Art Exhibition at the Coral Springs Art Museum: “Flower Girl” Darkroom Print</w:t>
      </w:r>
    </w:p>
    <w:p>
      <w:pPr>
        <w:spacing w:after="80"/>
      </w:pPr>
      <w:r>
        <w:rPr>
          <w:b/>
          <w:bCs/>
        </w:rPr>
        <w:t xml:space="preserve">2016  </w:t>
      </w:r>
      <w:r>
        <w:t xml:space="preserve">QuiltCon East presented by The Modern Quilt Guild™: Finalist “Mona Lisa” &amp; “Northern Lights”</w:t>
      </w:r>
    </w:p>
    <w:p>
      <w:pPr>
        <w:spacing w:after="80"/>
      </w:pPr>
      <w:r>
        <w:rPr>
          <w:b/>
          <w:bCs/>
        </w:rPr>
        <w:t xml:space="preserve">2016  </w:t>
      </w:r>
      <w:r>
        <w:t xml:space="preserve">Broward College Art Gallery at Broward County College: “Drown” and “SARAH”</w:t>
      </w:r>
    </w:p>
    <w:p>
      <w:pPr>
        <w:spacing w:after="80"/>
      </w:pPr>
      <w:r>
        <w:rPr>
          <w:b/>
          <w:bCs/>
        </w:rPr>
        <w:t xml:space="preserve">2016  </w:t>
      </w:r>
      <w:r>
        <w:t xml:space="preserve">Broward Art Guild Art Gallery at Ft. Lauderdale Public Library: “Drown” and “Thin Soles”</w:t>
      </w:r>
    </w:p>
    <w:p>
      <w:pPr>
        <w:spacing w:after="80"/>
      </w:pPr>
      <w:r>
        <w:rPr>
          <w:b/>
          <w:bCs/>
        </w:rPr>
        <w:t xml:space="preserve">2016  </w:t>
      </w:r>
      <w:r>
        <w:t xml:space="preserve">International Thespian Society-Troupe #3502: Vice President’s List Scholar</w:t>
      </w:r>
    </w:p>
    <w:p>
      <w:pPr>
        <w:spacing w:after="80"/>
      </w:pPr>
      <w:r>
        <w:rPr>
          <w:b/>
          <w:bCs/>
        </w:rPr>
        <w:t xml:space="preserve">2016  </w:t>
      </w:r>
      <w:r>
        <w:t xml:space="preserve">Florida State Thespian Competition: Superior for Costume Construction-Tampa, Florida</w:t>
      </w:r>
    </w:p>
    <w:p>
      <w:pPr>
        <w:spacing w:after="80"/>
      </w:pPr>
      <w:r>
        <w:rPr>
          <w:b/>
          <w:bCs/>
        </w:rPr>
        <w:t xml:space="preserve">2015  </w:t>
      </w:r>
      <w:r>
        <w:t xml:space="preserve">Florida State Thespian Drama District’s Competition: Superior and Critic’s Choice for Costume Construction-J.P. Taravella Drama Troupe #3502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20" w:hanging="22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ptos" w:cs="Aptos" w:eastAsia="Aptos" w:hAnsi="Aptos"/>
        <w:color w:val="201E1B"/>
        <w:sz w:val="21"/>
        <w:szCs w:val="21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pPr>
      <w:spacing w:after="80"/>
    </w:pPr>
    <w:rPr>
      <w:rFonts w:ascii="Georgia" w:cs="Georgia" w:eastAsia="Georgia" w:hAnsi="Georgia"/>
      <w:b w:val="false"/>
      <w:bCs w:val="false"/>
      <w:color w:val="201E1B"/>
      <w:sz w:val="42"/>
      <w:szCs w:val="42"/>
    </w:rPr>
  </w:style>
  <w:style w:type="paragraph" w:styleId="Heading1">
    <w:name w:val="Heading 1"/>
    <w:basedOn w:val="Normal"/>
    <w:next w:val="Normal"/>
    <w:qFormat/>
    <w:pPr>
      <w:keepNext/>
      <w:spacing w:after="110" w:before="300"/>
    </w:pPr>
    <w:rPr>
      <w:rFonts w:ascii="Georgia" w:cs="Georgia" w:eastAsia="Georgia" w:hAnsi="Georgia"/>
      <w:b w:val="false"/>
      <w:bCs w:val="false"/>
      <w:color w:val="201E1B"/>
      <w:sz w:val="29"/>
      <w:szCs w:val="29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blr50tu75bpnnu-0nnrlu" Type="http://schemas.openxmlformats.org/officeDocument/2006/relationships/hyperlink" Target="mailto:devdeangelis@gmail.com" TargetMode="External"/><Relationship Id="rIdenmlh3lkbsarad0xfmflr" Type="http://schemas.openxmlformats.org/officeDocument/2006/relationships/hyperlink" Target="tel:+16105004510" TargetMode="External"/><Relationship Id="rIdqj3zpxmhssxaw9s3nhyql" Type="http://schemas.openxmlformats.org/officeDocument/2006/relationships/hyperlink" Target="https://www.linkedin.com/in/devyn-deangelis-249363297" TargetMode="External"/><Relationship Id="rId10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Devyn DeAngelis — Résumé</dc:title>
  <dc:subject>Graphic Design/Marketing Specialist</dc:subject>
  <dc:creator>Devyn DeAngelis</dc:creator>
  <dc:description>Professional résumé for Devyn DeAngelis</dc:description>
  <cp:lastModifiedBy>Un-named</cp:lastModifiedBy>
  <cp:revision>1</cp:revision>
  <dcterms:created xsi:type="dcterms:W3CDTF">2026-07-21T11:47:02.269Z</dcterms:created>
  <dcterms:modified xsi:type="dcterms:W3CDTF">2026-07-21T11:47:02.269Z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